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C9" w:rsidRPr="00CF1376" w:rsidRDefault="00127EC9" w:rsidP="00127EC9">
      <w:pPr>
        <w:ind w:left="2880"/>
        <w:jc w:val="both"/>
        <w:rPr>
          <w:rFonts w:cstheme="minorHAnsi"/>
        </w:rPr>
      </w:pPr>
      <w:r>
        <w:rPr>
          <w:rFonts w:cstheme="minorHAnsi"/>
        </w:rPr>
        <w:t xml:space="preserve">        </w:t>
      </w:r>
      <w:r w:rsidRPr="00CF1376">
        <w:rPr>
          <w:rFonts w:cstheme="minorHAnsi"/>
        </w:rPr>
        <w:t>Dara Goldberg, LCSW-C, LICSW</w:t>
      </w:r>
    </w:p>
    <w:p w:rsidR="00127EC9" w:rsidRPr="00CF1376" w:rsidRDefault="00127EC9" w:rsidP="00127EC9">
      <w:pPr>
        <w:rPr>
          <w:rFonts w:cstheme="minorHAnsi"/>
        </w:rPr>
      </w:pPr>
      <w:r w:rsidRPr="00CF1376">
        <w:rPr>
          <w:rFonts w:cstheme="minorHAnsi"/>
        </w:rPr>
        <w:t>4853 Cordell Ave Suite PH 12</w:t>
      </w:r>
    </w:p>
    <w:p w:rsidR="00127EC9" w:rsidRPr="00CF1376" w:rsidRDefault="00127EC9" w:rsidP="00127EC9">
      <w:pPr>
        <w:rPr>
          <w:rFonts w:cstheme="minorHAnsi"/>
        </w:rPr>
      </w:pPr>
      <w:r w:rsidRPr="00CF1376">
        <w:rPr>
          <w:rFonts w:cstheme="minorHAnsi"/>
        </w:rPr>
        <w:t>Bethesda, MD 20814</w:t>
      </w:r>
    </w:p>
    <w:p w:rsidR="00127EC9" w:rsidRPr="00CF1376" w:rsidRDefault="00127EC9" w:rsidP="00127EC9">
      <w:pPr>
        <w:rPr>
          <w:rFonts w:cstheme="minorHAnsi"/>
        </w:rPr>
      </w:pPr>
      <w:r w:rsidRPr="00CF1376">
        <w:rPr>
          <w:rFonts w:cstheme="minorHAnsi"/>
        </w:rPr>
        <w:t>301-908-2643</w:t>
      </w:r>
    </w:p>
    <w:p w:rsidR="00127EC9" w:rsidRPr="00CF1376" w:rsidRDefault="00127EC9" w:rsidP="00127EC9">
      <w:pPr>
        <w:rPr>
          <w:rFonts w:cstheme="minorHAnsi"/>
        </w:rPr>
      </w:pPr>
      <w:r w:rsidRPr="00CF1376">
        <w:rPr>
          <w:rFonts w:cstheme="minorHAnsi"/>
        </w:rPr>
        <w:t>dgoldberg20@gmail.com</w:t>
      </w:r>
    </w:p>
    <w:p w:rsidR="00127EC9" w:rsidRDefault="00127EC9" w:rsidP="00127EC9">
      <w:pPr>
        <w:rPr>
          <w:sz w:val="24"/>
          <w:szCs w:val="24"/>
        </w:rPr>
      </w:pPr>
      <w:r w:rsidRPr="00CF1376">
        <w:rPr>
          <w:sz w:val="24"/>
          <w:szCs w:val="24"/>
        </w:rPr>
        <w:t>www.daragoldbergtherapy.com</w:t>
      </w:r>
    </w:p>
    <w:p w:rsidR="00D438F8" w:rsidRDefault="00D438F8" w:rsidP="00127EC9">
      <w:pPr>
        <w:pStyle w:val="Default"/>
        <w:jc w:val="center"/>
      </w:pPr>
    </w:p>
    <w:p w:rsidR="00D438F8" w:rsidRDefault="00D438F8" w:rsidP="00127EC9">
      <w:pPr>
        <w:pStyle w:val="Default"/>
        <w:jc w:val="center"/>
        <w:rPr>
          <w:b/>
          <w:bCs/>
          <w:sz w:val="23"/>
          <w:szCs w:val="23"/>
        </w:rPr>
      </w:pPr>
      <w:r>
        <w:rPr>
          <w:b/>
          <w:bCs/>
          <w:sz w:val="23"/>
          <w:szCs w:val="23"/>
        </w:rPr>
        <w:t>Notice of Privacy Practices</w:t>
      </w:r>
    </w:p>
    <w:p w:rsidR="00127EC9" w:rsidRDefault="00127EC9" w:rsidP="00127EC9">
      <w:pPr>
        <w:pStyle w:val="Default"/>
        <w:jc w:val="center"/>
        <w:rPr>
          <w:sz w:val="23"/>
          <w:szCs w:val="23"/>
        </w:rPr>
      </w:pPr>
    </w:p>
    <w:p w:rsidR="00D438F8" w:rsidRDefault="00D438F8" w:rsidP="00127EC9">
      <w:pPr>
        <w:pStyle w:val="Default"/>
        <w:pBdr>
          <w:top w:val="single" w:sz="4" w:space="1" w:color="auto"/>
          <w:left w:val="single" w:sz="4" w:space="4" w:color="auto"/>
          <w:bottom w:val="single" w:sz="4" w:space="1" w:color="auto"/>
          <w:right w:val="single" w:sz="4" w:space="4" w:color="auto"/>
        </w:pBdr>
        <w:rPr>
          <w:sz w:val="23"/>
          <w:szCs w:val="23"/>
        </w:rPr>
      </w:pPr>
      <w:r>
        <w:rPr>
          <w:b/>
          <w:bCs/>
          <w:sz w:val="23"/>
          <w:szCs w:val="23"/>
        </w:rPr>
        <w:t xml:space="preserve">THIS NOTICE DESCRIBES HOW PSYCHOLOGICAL AND MEDICAL INFORMATION ABOUT YOU (OR YOUR CHILD, IF YOUR CHILD IS THE PATIENT) MAY BE USED AND DISCLOSED AND HOW YOU CAN GET ACCESS TO THIS INFORMATION. PLEASE REVIEW IT CAREFULLY. </w:t>
      </w:r>
    </w:p>
    <w:p w:rsidR="00127EC9" w:rsidRDefault="00127EC9" w:rsidP="00D438F8">
      <w:pPr>
        <w:pStyle w:val="Default"/>
        <w:rPr>
          <w:sz w:val="23"/>
          <w:szCs w:val="23"/>
        </w:rPr>
      </w:pPr>
    </w:p>
    <w:p w:rsidR="00127EC9" w:rsidRDefault="00127EC9" w:rsidP="00127EC9">
      <w:pPr>
        <w:pStyle w:val="Default"/>
        <w:rPr>
          <w:sz w:val="23"/>
          <w:szCs w:val="23"/>
        </w:rPr>
      </w:pPr>
      <w:r>
        <w:rPr>
          <w:sz w:val="23"/>
          <w:szCs w:val="23"/>
        </w:rPr>
        <w:t xml:space="preserve">I AM REQUIRED BY LAW TO PROTECT PSYCHOLOGICAL AND MEDICAL INFORMATION ABOUT YOU. </w:t>
      </w:r>
    </w:p>
    <w:p w:rsidR="00127EC9" w:rsidRDefault="00127EC9" w:rsidP="00D438F8">
      <w:pPr>
        <w:pStyle w:val="Default"/>
        <w:rPr>
          <w:sz w:val="23"/>
          <w:szCs w:val="23"/>
        </w:rPr>
      </w:pPr>
    </w:p>
    <w:p w:rsidR="00D438F8" w:rsidRDefault="00127EC9" w:rsidP="00D438F8">
      <w:pPr>
        <w:pStyle w:val="Default"/>
        <w:rPr>
          <w:sz w:val="23"/>
          <w:szCs w:val="23"/>
        </w:rPr>
      </w:pPr>
      <w:r>
        <w:rPr>
          <w:sz w:val="23"/>
          <w:szCs w:val="23"/>
        </w:rPr>
        <w:tab/>
      </w:r>
      <w:r w:rsidR="00D438F8">
        <w:rPr>
          <w:sz w:val="23"/>
          <w:szCs w:val="23"/>
        </w:rPr>
        <w:t xml:space="preserve">I am </w:t>
      </w:r>
      <w:r w:rsidR="00D438F8" w:rsidRPr="00127EC9">
        <w:rPr>
          <w:szCs w:val="23"/>
        </w:rPr>
        <w:t xml:space="preserve">committed to protecting your privacy and I am required by law to protect the privacy of medical and psychological </w:t>
      </w:r>
      <w:r w:rsidR="00D438F8">
        <w:rPr>
          <w:sz w:val="23"/>
          <w:szCs w:val="23"/>
        </w:rPr>
        <w:t xml:space="preserve">information that is about you and that identifies you. The medical and psychological information may be about your past, present, or future medical/psychological condition. </w:t>
      </w:r>
    </w:p>
    <w:p w:rsidR="00D438F8" w:rsidRDefault="00127EC9" w:rsidP="00D438F8">
      <w:pPr>
        <w:pStyle w:val="Default"/>
        <w:rPr>
          <w:sz w:val="23"/>
          <w:szCs w:val="23"/>
        </w:rPr>
      </w:pPr>
      <w:r>
        <w:rPr>
          <w:sz w:val="23"/>
          <w:szCs w:val="23"/>
        </w:rPr>
        <w:tab/>
      </w:r>
      <w:r w:rsidR="00D438F8">
        <w:rPr>
          <w:sz w:val="23"/>
          <w:szCs w:val="23"/>
        </w:rPr>
        <w:t xml:space="preserve">Federal regulation, HIPAA (the Health Insurance Portability and Accountability Act of 1996), requires that I provide you with a Notice of Privacy Practices and request a written acknowledgment that you received a copy of the Notice. The Notice describes how I may use and disclose your health information and also describes my legal obligations and your rights concerning this information. I am legally required to follow the terms of this Notice, such that I may only use and disclose medical information in the manner described in the Notice. </w:t>
      </w:r>
    </w:p>
    <w:p w:rsidR="00D438F8" w:rsidRDefault="00127EC9" w:rsidP="00D438F8">
      <w:pPr>
        <w:pStyle w:val="Default"/>
        <w:rPr>
          <w:sz w:val="23"/>
          <w:szCs w:val="23"/>
        </w:rPr>
      </w:pPr>
      <w:r>
        <w:rPr>
          <w:sz w:val="23"/>
          <w:szCs w:val="23"/>
        </w:rPr>
        <w:tab/>
      </w:r>
      <w:r w:rsidR="00D438F8">
        <w:rPr>
          <w:sz w:val="23"/>
          <w:szCs w:val="23"/>
        </w:rPr>
        <w:t xml:space="preserve">I may change the terms of the Notice in the future. I reserve the right to make changes and to make the new Notice effective for all medical information that I maintain. If I make changes to the Notice, I will post the new Notice in the office and I will have copies of the new notice available upon request. </w:t>
      </w:r>
    </w:p>
    <w:p w:rsidR="00D438F8" w:rsidRDefault="00127EC9" w:rsidP="00D438F8">
      <w:pPr>
        <w:pStyle w:val="Default"/>
        <w:rPr>
          <w:sz w:val="23"/>
          <w:szCs w:val="23"/>
        </w:rPr>
      </w:pPr>
      <w:r>
        <w:rPr>
          <w:sz w:val="23"/>
          <w:szCs w:val="23"/>
        </w:rPr>
        <w:tab/>
      </w:r>
      <w:r w:rsidR="00D438F8">
        <w:rPr>
          <w:sz w:val="23"/>
          <w:szCs w:val="23"/>
        </w:rPr>
        <w:t xml:space="preserve">If at any time you have questions about information in this Notice or about my privacy policies, procedures, or practices, please ask </w:t>
      </w:r>
      <w:r w:rsidR="00B855AC">
        <w:rPr>
          <w:sz w:val="23"/>
          <w:szCs w:val="23"/>
        </w:rPr>
        <w:t>me or contact me at 301-908-2643</w:t>
      </w:r>
      <w:r w:rsidR="00D438F8">
        <w:rPr>
          <w:sz w:val="23"/>
          <w:szCs w:val="23"/>
        </w:rPr>
        <w:t xml:space="preserve">. </w:t>
      </w:r>
    </w:p>
    <w:p w:rsidR="00127EC9" w:rsidRDefault="00127EC9" w:rsidP="00D438F8">
      <w:pPr>
        <w:pStyle w:val="Default"/>
        <w:rPr>
          <w:b/>
          <w:bCs/>
          <w:sz w:val="23"/>
          <w:szCs w:val="23"/>
        </w:rPr>
      </w:pPr>
    </w:p>
    <w:p w:rsidR="00D438F8" w:rsidRDefault="00D438F8" w:rsidP="00D438F8">
      <w:pPr>
        <w:pStyle w:val="Default"/>
        <w:rPr>
          <w:sz w:val="23"/>
          <w:szCs w:val="23"/>
        </w:rPr>
      </w:pPr>
      <w:r>
        <w:rPr>
          <w:b/>
          <w:bCs/>
          <w:sz w:val="23"/>
          <w:szCs w:val="23"/>
        </w:rPr>
        <w:t xml:space="preserve">I. Definitions </w:t>
      </w:r>
    </w:p>
    <w:p w:rsidR="00D438F8" w:rsidRDefault="00D438F8" w:rsidP="00D438F8">
      <w:pPr>
        <w:pStyle w:val="Default"/>
        <w:rPr>
          <w:sz w:val="23"/>
          <w:szCs w:val="23"/>
        </w:rPr>
      </w:pPr>
      <w:r>
        <w:rPr>
          <w:b/>
          <w:bCs/>
          <w:sz w:val="23"/>
          <w:szCs w:val="23"/>
        </w:rPr>
        <w:t>A</w:t>
      </w:r>
      <w:r>
        <w:rPr>
          <w:sz w:val="23"/>
          <w:szCs w:val="23"/>
        </w:rPr>
        <w:t xml:space="preserve">. </w:t>
      </w:r>
      <w:r>
        <w:rPr>
          <w:b/>
          <w:bCs/>
          <w:sz w:val="23"/>
          <w:szCs w:val="23"/>
        </w:rPr>
        <w:t xml:space="preserve">Protected Health Information (PHI): </w:t>
      </w:r>
      <w:r>
        <w:rPr>
          <w:sz w:val="23"/>
          <w:szCs w:val="23"/>
        </w:rPr>
        <w:t xml:space="preserve">Individually identifiable health information becomes Protected Health Information (PHI) when it is transmitted or maintained in any form or medium. More specifically, PHI is information that relates to the past, present, or future physical or mental health condition of an individual; the provision of health care to an individual; or the past, present or future payment for the provision of health care to an individual; and that identifies the individual or could reasonably be used to identify the individual. </w:t>
      </w:r>
    </w:p>
    <w:p w:rsidR="00D438F8" w:rsidRDefault="00D438F8" w:rsidP="00D438F8">
      <w:pPr>
        <w:pStyle w:val="Default"/>
        <w:rPr>
          <w:sz w:val="23"/>
          <w:szCs w:val="23"/>
        </w:rPr>
      </w:pPr>
      <w:r>
        <w:rPr>
          <w:b/>
          <w:bCs/>
          <w:sz w:val="23"/>
          <w:szCs w:val="23"/>
        </w:rPr>
        <w:t xml:space="preserve">B. Use and Disclosure: </w:t>
      </w:r>
      <w:r>
        <w:rPr>
          <w:sz w:val="23"/>
          <w:szCs w:val="23"/>
        </w:rPr>
        <w:t xml:space="preserve">The HIPAA privacy rule defines a “use” as the sharing, employment, application, utilization, examination or analysis of individually identifiable health information within an entity that maintains such information. The privacy rule defines a “disclosure” as the release, transfer, provision or access to, or divulging in any other manner, of information outside the entity holding the information. </w:t>
      </w:r>
    </w:p>
    <w:p w:rsidR="00D438F8" w:rsidRDefault="00D438F8" w:rsidP="00D438F8">
      <w:pPr>
        <w:pStyle w:val="Default"/>
        <w:rPr>
          <w:sz w:val="23"/>
          <w:szCs w:val="23"/>
        </w:rPr>
      </w:pPr>
      <w:r>
        <w:rPr>
          <w:b/>
          <w:bCs/>
          <w:sz w:val="23"/>
          <w:szCs w:val="23"/>
        </w:rPr>
        <w:t xml:space="preserve">II. Uses and Disclosures Requiring Your Authorization </w:t>
      </w:r>
    </w:p>
    <w:p w:rsidR="00D438F8" w:rsidRDefault="00D438F8" w:rsidP="00D06453">
      <w:pPr>
        <w:pStyle w:val="Default"/>
        <w:rPr>
          <w:color w:val="auto"/>
          <w:sz w:val="23"/>
          <w:szCs w:val="23"/>
        </w:rPr>
      </w:pPr>
      <w:r>
        <w:rPr>
          <w:sz w:val="23"/>
          <w:szCs w:val="23"/>
        </w:rPr>
        <w:lastRenderedPageBreak/>
        <w:t>With your consent, I may use and disclose PHI in order to provide healthcare, obtain payment for that healthcare, and for healthcare operations. When PHI is disclosed or used, I will share the minimum amount of information necessary to conduct the activity. For other purposes, an appropriate authorization will be obtained. Such an authorization to release health care information is a written form that is separate from the general consent form and permits only specific disclosures to specific entities. As is</w:t>
      </w:r>
      <w:r w:rsidR="00D06453">
        <w:rPr>
          <w:sz w:val="23"/>
          <w:szCs w:val="23"/>
        </w:rPr>
        <w:t xml:space="preserve"> indicated on the a</w:t>
      </w:r>
      <w:r w:rsidR="00D06453">
        <w:rPr>
          <w:color w:val="auto"/>
          <w:sz w:val="23"/>
          <w:szCs w:val="23"/>
        </w:rPr>
        <w:t>uthorization f</w:t>
      </w:r>
      <w:r>
        <w:rPr>
          <w:color w:val="auto"/>
          <w:sz w:val="23"/>
          <w:szCs w:val="23"/>
        </w:rPr>
        <w:t xml:space="preserve">orm, you may revoke that authorization at any time by making a written request to me, except to the extent that action has already been taken in reliance upon it. </w:t>
      </w:r>
    </w:p>
    <w:p w:rsidR="00D438F8" w:rsidRDefault="00D438F8" w:rsidP="00D438F8">
      <w:pPr>
        <w:pStyle w:val="Default"/>
        <w:rPr>
          <w:color w:val="auto"/>
          <w:sz w:val="23"/>
          <w:szCs w:val="23"/>
        </w:rPr>
      </w:pPr>
      <w:r>
        <w:rPr>
          <w:b/>
          <w:bCs/>
          <w:color w:val="auto"/>
          <w:sz w:val="23"/>
          <w:szCs w:val="23"/>
        </w:rPr>
        <w:t xml:space="preserve">III. Uses and Disclosures with Neither Consent nor Authorization </w:t>
      </w:r>
    </w:p>
    <w:p w:rsidR="00D438F8" w:rsidRDefault="00D438F8" w:rsidP="00D438F8">
      <w:pPr>
        <w:pStyle w:val="Default"/>
        <w:rPr>
          <w:color w:val="auto"/>
          <w:sz w:val="23"/>
          <w:szCs w:val="23"/>
        </w:rPr>
      </w:pPr>
      <w:r>
        <w:rPr>
          <w:color w:val="auto"/>
          <w:sz w:val="23"/>
          <w:szCs w:val="23"/>
        </w:rPr>
        <w:t xml:space="preserve">There are a number of unusual circumstances in which the privacy rule permits psychologists to make certain disclosures without consent or authorization, though I will make every effort to discuss it fully with you before taking any action and I will disclose the minimum necessary information. These circumstances may include providing information to: a public health authority; a health oversight agency; a coroner or medical examiner; and the military, Veterans Affairs or another entity for national security purposes. In addition, psychologists may disclose PHI without consent and authorization for purposes related to: Workers’ Compensation Laws; victims of abuse, neglect and domestic violence; an imminent threat to the safety of </w:t>
      </w:r>
      <w:proofErr w:type="gramStart"/>
      <w:r>
        <w:rPr>
          <w:color w:val="auto"/>
          <w:sz w:val="23"/>
          <w:szCs w:val="23"/>
        </w:rPr>
        <w:t>yourself</w:t>
      </w:r>
      <w:proofErr w:type="gramEnd"/>
      <w:r>
        <w:rPr>
          <w:color w:val="auto"/>
          <w:sz w:val="23"/>
          <w:szCs w:val="23"/>
        </w:rPr>
        <w:t xml:space="preserve"> or others; and other situations as required by law. </w:t>
      </w:r>
    </w:p>
    <w:p w:rsidR="00D438F8" w:rsidRDefault="00D438F8" w:rsidP="00D438F8">
      <w:pPr>
        <w:pStyle w:val="Default"/>
        <w:rPr>
          <w:color w:val="auto"/>
          <w:sz w:val="23"/>
          <w:szCs w:val="23"/>
        </w:rPr>
      </w:pPr>
      <w:r>
        <w:rPr>
          <w:b/>
          <w:bCs/>
          <w:color w:val="auto"/>
          <w:sz w:val="23"/>
          <w:szCs w:val="23"/>
        </w:rPr>
        <w:t xml:space="preserve">IV. Patient Rights </w:t>
      </w:r>
    </w:p>
    <w:p w:rsidR="00D438F8" w:rsidRDefault="00D438F8" w:rsidP="00D438F8">
      <w:pPr>
        <w:pStyle w:val="Default"/>
        <w:rPr>
          <w:color w:val="auto"/>
          <w:sz w:val="23"/>
          <w:szCs w:val="23"/>
        </w:rPr>
      </w:pPr>
      <w:r>
        <w:rPr>
          <w:color w:val="auto"/>
          <w:sz w:val="23"/>
          <w:szCs w:val="23"/>
        </w:rPr>
        <w:t xml:space="preserve">You have certain rights regarding your health information, described below. These rights apply to the health information I keep. You must submit a written request to me to use any of these rights. </w:t>
      </w:r>
    </w:p>
    <w:p w:rsidR="00D438F8" w:rsidRDefault="00D438F8" w:rsidP="00D438F8">
      <w:pPr>
        <w:pStyle w:val="Default"/>
        <w:rPr>
          <w:color w:val="auto"/>
          <w:sz w:val="23"/>
          <w:szCs w:val="23"/>
        </w:rPr>
      </w:pPr>
      <w:r>
        <w:rPr>
          <w:b/>
          <w:bCs/>
          <w:color w:val="auto"/>
          <w:sz w:val="23"/>
          <w:szCs w:val="23"/>
        </w:rPr>
        <w:t xml:space="preserve">A. Right to Request Special Communications: </w:t>
      </w:r>
      <w:r>
        <w:rPr>
          <w:color w:val="auto"/>
          <w:sz w:val="23"/>
          <w:szCs w:val="23"/>
        </w:rPr>
        <w:t xml:space="preserve">You have the right to request that I contact you about medical/psychological matters in a certain way or at a certain place. I will follow all reasonable requests. Your request must tell me how you wish to be contacted. </w:t>
      </w:r>
    </w:p>
    <w:p w:rsidR="00D438F8" w:rsidRDefault="00D438F8" w:rsidP="00D438F8">
      <w:pPr>
        <w:pStyle w:val="Default"/>
        <w:rPr>
          <w:color w:val="auto"/>
          <w:sz w:val="23"/>
          <w:szCs w:val="23"/>
        </w:rPr>
      </w:pPr>
      <w:r>
        <w:rPr>
          <w:b/>
          <w:bCs/>
          <w:color w:val="auto"/>
          <w:sz w:val="23"/>
          <w:szCs w:val="23"/>
        </w:rPr>
        <w:t xml:space="preserve">B. Right to Inspect and Copy: </w:t>
      </w:r>
      <w:r>
        <w:rPr>
          <w:color w:val="auto"/>
          <w:sz w:val="23"/>
          <w:szCs w:val="23"/>
        </w:rPr>
        <w:t xml:space="preserve">You have a right to read or get a copy of your health information, with some exceptions. The laws and standards of my profession require that I keep treatment records. You are entitled to receive a copy of the records unless I believe that seeing them would be emotionally damaging, in which case I will be happy to send them to a mental health professional of your choice. Because these are professional records, they can be misinterpreted and/or upsetting to untrained readers. I recommend that you review them in my presence so that we can discuss the contents. Patients will be charged an appropriate fee for any time spent in preparing information requests. </w:t>
      </w:r>
    </w:p>
    <w:p w:rsidR="00D438F8" w:rsidRDefault="00D438F8" w:rsidP="00D438F8">
      <w:pPr>
        <w:pStyle w:val="Default"/>
        <w:rPr>
          <w:color w:val="auto"/>
          <w:sz w:val="23"/>
          <w:szCs w:val="23"/>
        </w:rPr>
      </w:pPr>
      <w:r>
        <w:rPr>
          <w:b/>
          <w:bCs/>
          <w:color w:val="auto"/>
          <w:sz w:val="23"/>
          <w:szCs w:val="23"/>
        </w:rPr>
        <w:t xml:space="preserve">C. Right to Request Amendment: </w:t>
      </w:r>
      <w:r>
        <w:rPr>
          <w:color w:val="auto"/>
          <w:sz w:val="23"/>
          <w:szCs w:val="23"/>
        </w:rPr>
        <w:t xml:space="preserve">You have the right to request an amendment of PHI for as long as the PHI is maintained in your medical record. You must provide a written request explaining why the information should be amended. I cannot take out or destroy any information already in your medical record. Your request may be denied under certain circumstances. Your letter will be attached to the information you wanted changed or corrected. </w:t>
      </w:r>
    </w:p>
    <w:p w:rsidR="00D438F8" w:rsidRDefault="00D438F8" w:rsidP="00D438F8">
      <w:pPr>
        <w:pStyle w:val="Default"/>
        <w:rPr>
          <w:color w:val="auto"/>
          <w:sz w:val="23"/>
          <w:szCs w:val="23"/>
        </w:rPr>
      </w:pPr>
      <w:r>
        <w:rPr>
          <w:b/>
          <w:bCs/>
          <w:color w:val="auto"/>
          <w:sz w:val="23"/>
          <w:szCs w:val="23"/>
        </w:rPr>
        <w:t xml:space="preserve">D. Right to Request Restrictions: </w:t>
      </w:r>
      <w:r>
        <w:rPr>
          <w:color w:val="auto"/>
          <w:sz w:val="23"/>
          <w:szCs w:val="23"/>
        </w:rPr>
        <w:t xml:space="preserve">You have the right to request restrictions on certain uses and disclosures of PHI. However, I am not required to agree to your request. If I agree, I will follow your request unless the information is needed to provide you with emergency treatment. You must tell me the type of restriction you want and to whom it applies. </w:t>
      </w:r>
    </w:p>
    <w:p w:rsidR="00D438F8" w:rsidRDefault="00D438F8" w:rsidP="00D438F8">
      <w:pPr>
        <w:pStyle w:val="Default"/>
        <w:rPr>
          <w:sz w:val="23"/>
          <w:szCs w:val="23"/>
        </w:rPr>
      </w:pPr>
      <w:r>
        <w:rPr>
          <w:b/>
          <w:bCs/>
          <w:sz w:val="23"/>
          <w:szCs w:val="23"/>
        </w:rPr>
        <w:t xml:space="preserve">E. Right to a Paper Copy of This Notice: </w:t>
      </w:r>
      <w:r>
        <w:rPr>
          <w:sz w:val="23"/>
          <w:szCs w:val="23"/>
        </w:rPr>
        <w:t xml:space="preserve">You have a right to a paper copy of this Notice of Privacy Practices upon request at any time. </w:t>
      </w:r>
    </w:p>
    <w:p w:rsidR="00127EC9" w:rsidRDefault="00D438F8" w:rsidP="00127EC9">
      <w:pPr>
        <w:pStyle w:val="Default"/>
        <w:rPr>
          <w:sz w:val="23"/>
          <w:szCs w:val="23"/>
        </w:rPr>
      </w:pPr>
      <w:r>
        <w:rPr>
          <w:b/>
          <w:bCs/>
          <w:sz w:val="23"/>
          <w:szCs w:val="23"/>
        </w:rPr>
        <w:t xml:space="preserve">F. Accounting for Disclosures: </w:t>
      </w:r>
      <w:r>
        <w:rPr>
          <w:sz w:val="23"/>
          <w:szCs w:val="23"/>
        </w:rPr>
        <w:t>You generally have the right to receive an accounting of disclosures of PHI for purposes other than treatment, payment, or healthcare operations, excluding disclosures made to you. The accounting for each disclosure must include the date, name and address of the entity receiving the PHI, a brief description of what was disclosed and a brief statement of the purpose of the disclosure or, in place of such a statement, a copy of the pa</w:t>
      </w:r>
      <w:r w:rsidR="00127EC9">
        <w:rPr>
          <w:sz w:val="23"/>
          <w:szCs w:val="23"/>
        </w:rPr>
        <w:t xml:space="preserve">tient’s written authorization. </w:t>
      </w:r>
    </w:p>
    <w:p w:rsidR="002157A4" w:rsidRPr="00127EC9" w:rsidRDefault="00D438F8" w:rsidP="00127EC9">
      <w:pPr>
        <w:pStyle w:val="Default"/>
        <w:rPr>
          <w:sz w:val="23"/>
          <w:szCs w:val="23"/>
        </w:rPr>
      </w:pPr>
      <w:r>
        <w:rPr>
          <w:b/>
          <w:bCs/>
          <w:sz w:val="23"/>
          <w:szCs w:val="23"/>
        </w:rPr>
        <w:lastRenderedPageBreak/>
        <w:t xml:space="preserve">G. Questions and Complaints: </w:t>
      </w:r>
      <w:r w:rsidRPr="00D438F8">
        <w:rPr>
          <w:sz w:val="23"/>
          <w:szCs w:val="23"/>
        </w:rPr>
        <w:t xml:space="preserve">If you need more information or have further questions about your privacy rights, or are concerned that your privacy rights have been violated, please contact me. I am the designated privacy officer for my practice and can be reached by phone at </w:t>
      </w:r>
      <w:r w:rsidR="00127EC9">
        <w:rPr>
          <w:sz w:val="23"/>
          <w:szCs w:val="23"/>
        </w:rPr>
        <w:t xml:space="preserve">301-908-2643. </w:t>
      </w:r>
      <w:r w:rsidRPr="00D438F8">
        <w:rPr>
          <w:sz w:val="23"/>
          <w:szCs w:val="23"/>
        </w:rPr>
        <w:t xml:space="preserve"> Written requests should be s</w:t>
      </w:r>
      <w:r w:rsidR="00127EC9">
        <w:rPr>
          <w:sz w:val="23"/>
          <w:szCs w:val="23"/>
        </w:rPr>
        <w:t>ent to me at: Dara Goldberg, LCSW-C</w:t>
      </w:r>
      <w:r w:rsidRPr="00D438F8">
        <w:rPr>
          <w:sz w:val="23"/>
          <w:szCs w:val="23"/>
        </w:rPr>
        <w:t xml:space="preserve">, </w:t>
      </w:r>
      <w:r w:rsidR="00127EC9">
        <w:rPr>
          <w:sz w:val="23"/>
          <w:szCs w:val="23"/>
        </w:rPr>
        <w:t>4853 Cordell Ave Suite PH 12, Bethesda, MD, 20814.</w:t>
      </w:r>
      <w:r w:rsidRPr="00D438F8">
        <w:rPr>
          <w:sz w:val="23"/>
          <w:szCs w:val="23"/>
        </w:rPr>
        <w:t xml:space="preserve"> </w:t>
      </w:r>
      <w:r w:rsidR="00127EC9">
        <w:rPr>
          <w:sz w:val="23"/>
          <w:szCs w:val="23"/>
        </w:rPr>
        <w:t xml:space="preserve"> </w:t>
      </w:r>
      <w:r w:rsidRPr="00D438F8">
        <w:rPr>
          <w:sz w:val="23"/>
          <w:szCs w:val="23"/>
        </w:rPr>
        <w:t>You may also file written complaints with the Secretary of the Department of Health and Human Services. No retaliation will be tak</w:t>
      </w:r>
      <w:bookmarkStart w:id="0" w:name="_GoBack"/>
      <w:bookmarkEnd w:id="0"/>
      <w:r w:rsidRPr="00D438F8">
        <w:rPr>
          <w:sz w:val="23"/>
          <w:szCs w:val="23"/>
        </w:rPr>
        <w:t>en against you for filing a complaint.</w:t>
      </w:r>
    </w:p>
    <w:sectPr w:rsidR="002157A4" w:rsidRPr="00127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F8"/>
    <w:rsid w:val="00127EC9"/>
    <w:rsid w:val="002157A4"/>
    <w:rsid w:val="00B855AC"/>
    <w:rsid w:val="00D06453"/>
    <w:rsid w:val="00D4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C9"/>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38F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C9"/>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38F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Goldberg</dc:creator>
  <cp:lastModifiedBy>Dara Goldberg</cp:lastModifiedBy>
  <cp:revision>3</cp:revision>
  <dcterms:created xsi:type="dcterms:W3CDTF">2012-12-18T17:58:00Z</dcterms:created>
  <dcterms:modified xsi:type="dcterms:W3CDTF">2014-04-21T13:47:00Z</dcterms:modified>
</cp:coreProperties>
</file>